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8"/>
      </w:tblGrid>
      <w:tr w:rsidR="005A1C01" w14:paraId="08E2961A" w14:textId="77777777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14122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54"/>
              <w:gridCol w:w="873"/>
              <w:gridCol w:w="950"/>
              <w:gridCol w:w="7153"/>
            </w:tblGrid>
            <w:tr w:rsidR="005A1C01" w14:paraId="394FF931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CCCCCC"/>
                  <w:vAlign w:val="center"/>
                  <w:hideMark/>
                </w:tcPr>
                <w:p w14:paraId="3EE3841C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สรุปผลการประเมินความพึงพอใจของประชาชน องค์การบริหารส่วนตำบล บางมะเดื่อ</w:t>
                  </w:r>
                </w:p>
              </w:tc>
            </w:tr>
            <w:tr w:rsidR="005A1C01" w14:paraId="0958F792" w14:textId="77777777" w:rsidTr="002D6D23">
              <w:trPr>
                <w:tblCellSpacing w:w="15" w:type="dxa"/>
              </w:trPr>
              <w:tc>
                <w:tcPr>
                  <w:tcW w:w="1481" w:type="pct"/>
                  <w:vMerge w:val="restart"/>
                  <w:shd w:val="clear" w:color="auto" w:fill="CCCCCC"/>
                  <w:vAlign w:val="center"/>
                  <w:hideMark/>
                </w:tcPr>
                <w:p w14:paraId="4C17B088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คำถาม</w:t>
                  </w:r>
                </w:p>
              </w:tc>
              <w:tc>
                <w:tcPr>
                  <w:tcW w:w="0" w:type="auto"/>
                  <w:gridSpan w:val="2"/>
                  <w:shd w:val="clear" w:color="auto" w:fill="CCCCCC"/>
                  <w:vAlign w:val="center"/>
                  <w:hideMark/>
                </w:tcPr>
                <w:p w14:paraId="43DC222E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พอใจ</w:t>
                  </w:r>
                </w:p>
              </w:tc>
              <w:tc>
                <w:tcPr>
                  <w:tcW w:w="2835" w:type="pct"/>
                  <w:gridSpan w:val="2"/>
                  <w:shd w:val="clear" w:color="auto" w:fill="CCCCCC"/>
                  <w:vAlign w:val="center"/>
                  <w:hideMark/>
                </w:tcPr>
                <w:p w14:paraId="6F18113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ปรับปรุง</w:t>
                  </w:r>
                </w:p>
              </w:tc>
            </w:tr>
            <w:tr w:rsidR="005A1C01" w14:paraId="05FD8183" w14:textId="77777777" w:rsidTr="002D6D23">
              <w:trPr>
                <w:tblCellSpacing w:w="15" w:type="dxa"/>
              </w:trPr>
              <w:tc>
                <w:tcPr>
                  <w:tcW w:w="0" w:type="auto"/>
                  <w:vMerge/>
                  <w:shd w:val="clear" w:color="auto" w:fill="CCCCCC"/>
                  <w:vAlign w:val="center"/>
                  <w:hideMark/>
                </w:tcPr>
                <w:p w14:paraId="351E634C" w14:textId="77777777" w:rsidR="005A1C01" w:rsidRDefault="005A1C01">
                  <w:pPr>
                    <w:jc w:val="center"/>
                    <w:rPr>
                      <w:rFonts w:eastAsia="Times New Roman"/>
                    </w:rPr>
                  </w:pPr>
                </w:p>
              </w:tc>
              <w:tc>
                <w:tcPr>
                  <w:tcW w:w="330" w:type="pct"/>
                  <w:shd w:val="clear" w:color="auto" w:fill="CCCCCC"/>
                  <w:vAlign w:val="center"/>
                  <w:hideMark/>
                </w:tcPr>
                <w:p w14:paraId="69D42A7B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จำนวน</w:t>
                  </w:r>
                </w:p>
              </w:tc>
              <w:tc>
                <w:tcPr>
                  <w:tcW w:w="301" w:type="pct"/>
                  <w:shd w:val="clear" w:color="auto" w:fill="CCCCCC"/>
                  <w:vAlign w:val="center"/>
                  <w:hideMark/>
                </w:tcPr>
                <w:p w14:paraId="0B6EA2A7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ร้อยละ</w:t>
                  </w:r>
                </w:p>
              </w:tc>
              <w:tc>
                <w:tcPr>
                  <w:tcW w:w="329" w:type="pct"/>
                  <w:shd w:val="clear" w:color="auto" w:fill="CCCCCC"/>
                  <w:vAlign w:val="center"/>
                  <w:hideMark/>
                </w:tcPr>
                <w:p w14:paraId="2E629EB6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จำนวน</w:t>
                  </w:r>
                </w:p>
              </w:tc>
              <w:tc>
                <w:tcPr>
                  <w:tcW w:w="2496" w:type="pct"/>
                  <w:shd w:val="clear" w:color="auto" w:fill="CCCCCC"/>
                  <w:vAlign w:val="center"/>
                  <w:hideMark/>
                </w:tcPr>
                <w:p w14:paraId="186F6EE2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>ร้อยละ</w:t>
                  </w:r>
                </w:p>
              </w:tc>
            </w:tr>
            <w:tr w:rsidR="005A1C01" w14:paraId="5E20C2EF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695E34E9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1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ด้านโครงสร้างพื้นฐาน</w:t>
                  </w:r>
                </w:p>
              </w:tc>
            </w:tr>
            <w:tr w:rsidR="005A1C01" w14:paraId="75F132E0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E32111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ความพึงพอใจของประชาชนต่อการจัดบริการสาธารณะด้านโครงสร้างพื้นฐานของ อบต.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7865A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68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DFFD99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68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10B930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32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529D41C6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32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5DF2391E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4139B56F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2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ด้านการผังเมือง</w:t>
                  </w:r>
                </w:p>
              </w:tc>
            </w:tr>
            <w:tr w:rsidR="005A1C01" w14:paraId="729E9901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860CEA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ความพึงพอใจของประชาชนต่อการจัดบริการสาธารณะด้านการผังเมืองของ อบต. เกี่ยวกับการจัดทำหรือสนับสนุนการจัดทำผังเมืองรวมชุมชน และการควบคุมการใช้ประโยชน์ที่ดินและการพัฒนาให้เป็นไปตามผังเมืองรวมชุมชน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AA3EC2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67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365279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67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06B611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33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32834FF1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33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1D0032E8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4960AE01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3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ด้านสาธารณสุข บริการทางสังคม และคุณภาพชีวิต</w:t>
                  </w:r>
                </w:p>
              </w:tc>
            </w:tr>
            <w:tr w:rsidR="005A1C01" w14:paraId="1E558C88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ADC041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ความพึงพอใจของประชาชนต่อการจัดบริการสาธารณะด้านสาธารณสุข บริการทางสังคม และคุณภาพชีวิตของ อบต.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54C83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84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4521B2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84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2A76EB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16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7820D342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16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4F300310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52FD0184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4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ด้านการศึกษา</w:t>
                  </w:r>
                </w:p>
              </w:tc>
            </w:tr>
            <w:tr w:rsidR="005A1C01" w14:paraId="78364347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A7FB42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ความพึงพอใจของประชาชนต่อการจัดบริการสาธารณะด้านการศึกษาของ อบต.</w:t>
                  </w:r>
                </w:p>
                <w:p w14:paraId="4C63C6F4" w14:textId="77777777" w:rsidR="009E2858" w:rsidRDefault="009E2858">
                  <w:pPr>
                    <w:rPr>
                      <w:rFonts w:eastAsia="Times New Roman"/>
                    </w:rPr>
                  </w:pPr>
                </w:p>
                <w:p w14:paraId="7FF25C0B" w14:textId="305F2038" w:rsidR="009E2858" w:rsidRDefault="009E2858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C20D08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7AA946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BCB33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321378AC" w14:textId="77777777" w:rsidR="009E2858" w:rsidRDefault="009E2858">
                  <w:pPr>
                    <w:jc w:val="center"/>
                    <w:rPr>
                      <w:rFonts w:eastAsia="Times New Roman"/>
                      <w:color w:val="0000FF"/>
                    </w:rPr>
                  </w:pPr>
                </w:p>
                <w:p w14:paraId="5257B8D5" w14:textId="2AD46AD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  <w:p w14:paraId="2033A464" w14:textId="3FB13DBF" w:rsidR="009E2858" w:rsidRDefault="009E2858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  <w:tr w:rsidR="005A1C01" w14:paraId="6143FA74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54BFE86A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lastRenderedPageBreak/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5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ด้านการจัดระเบียบชุมชนและการรักษาความสงบปลอดภัย</w:t>
                  </w:r>
                </w:p>
              </w:tc>
            </w:tr>
            <w:tr w:rsidR="005A1C01" w14:paraId="268C906C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EC2D14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ความพึงพอใจของประชาชนต่อการจัดบริการสาธารณะด้านการจัดระเบียบชุมชน และการรักษาความสงบปลอดภัยของ อบต.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8A1230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E87E92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65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4C9DA7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35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1548D7D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35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3AD36B49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798D3FBF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6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ด้านการส่งเสริมเศรษฐกิจชุมชน อาชีพ การท่องเที่ยว และการลงทุน</w:t>
                  </w:r>
                </w:p>
              </w:tc>
            </w:tr>
            <w:tr w:rsidR="005A1C01" w14:paraId="6AD30907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C7B4BF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ความพึงพอใจของประชาชนต่อการจัดบริการสาธารณะด้านการส่งเสริมเศรษฐกิจชุมชน อาชีพ การท่องเที่ยว และการลงทุนของ อบต.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6DEC70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14517D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870937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4C7976E5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68298C4E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3D0E4994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7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ด้านการจัดการทรัพยากรธรรมชาติและสิ่งแวดล้อม</w:t>
                  </w:r>
                </w:p>
              </w:tc>
            </w:tr>
            <w:tr w:rsidR="005A1C01" w14:paraId="40113EB8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909756" w14:textId="30092BA9" w:rsidR="001C706E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ความพึงพอใจของประชาชนต่อการจัดบริการสาธารณะด้านการจัดการทรัพยากรธรรมชาติและสิ่งแวดล้อมของ อบต.</w:t>
                  </w:r>
                </w:p>
                <w:p w14:paraId="1CF86880" w14:textId="0A7E3A55" w:rsidR="001C706E" w:rsidRDefault="001C706E">
                  <w:pPr>
                    <w:rPr>
                      <w:rFonts w:eastAsia="Times New Roman"/>
                      <w: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CDBA0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65D1D0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2F18C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19D5F47E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0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4372F224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B8B8B8"/>
                  <w:hideMark/>
                </w:tcPr>
                <w:p w14:paraId="709FF47A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b/>
                      <w:bCs/>
                      <w:cs/>
                    </w:rPr>
                    <w:t xml:space="preserve">ด้านที่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8 </w:t>
                  </w:r>
                  <w:r>
                    <w:rPr>
                      <w:rFonts w:eastAsia="Times New Roman"/>
                      <w:b/>
                      <w:bCs/>
                      <w:cs/>
                    </w:rPr>
                    <w:t>ด้านการส่งเสริมศิลปะ วัฒนธรรม ภูมิปัญญาชาวบ้าน และโบราณสถาน</w:t>
                  </w:r>
                </w:p>
              </w:tc>
            </w:tr>
            <w:tr w:rsidR="005A1C01" w14:paraId="6BB7D2BA" w14:textId="77777777" w:rsidTr="002D6D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C038CE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</w:t>
                  </w:r>
                  <w:r>
                    <w:rPr>
                      <w:rFonts w:eastAsia="Times New Roman"/>
                      <w:cs/>
                    </w:rPr>
                    <w:t>. ความพึงพอใจของประชาชนต่อการจัดบริการสาธารณะด้านการส่งเสริมศิลปะ วัฒนธรรม ภูมิปัญญาชาวบ้าน และโบราณสถานของ อบต.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4FF5A1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8000"/>
                    </w:rPr>
                    <w:t>63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8EDD34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63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C90B2D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FF0000"/>
                    </w:rPr>
                    <w:t>37</w:t>
                  </w:r>
                </w:p>
              </w:tc>
              <w:tc>
                <w:tcPr>
                  <w:tcW w:w="2496" w:type="pct"/>
                  <w:vAlign w:val="center"/>
                  <w:hideMark/>
                </w:tcPr>
                <w:p w14:paraId="40BE9DC8" w14:textId="77777777" w:rsidR="005A1C01" w:rsidRDefault="004E528F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color w:val="0000FF"/>
                    </w:rPr>
                    <w:t>37</w:t>
                  </w:r>
                  <w:r>
                    <w:rPr>
                      <w:rFonts w:eastAsia="Times New Roman"/>
                      <w:color w:val="0000FF"/>
                      <w:cs/>
                    </w:rPr>
                    <w:t>%</w:t>
                  </w:r>
                </w:p>
              </w:tc>
            </w:tr>
            <w:tr w:rsidR="005A1C01" w14:paraId="7ECF4174" w14:textId="77777777" w:rsidTr="002D6D23">
              <w:trPr>
                <w:tblCellSpacing w:w="15" w:type="dxa"/>
              </w:trPr>
              <w:tc>
                <w:tcPr>
                  <w:tcW w:w="4979" w:type="pct"/>
                  <w:gridSpan w:val="5"/>
                  <w:shd w:val="clear" w:color="auto" w:fill="A6C6C5"/>
                  <w:vAlign w:val="center"/>
                  <w:hideMark/>
                </w:tcPr>
                <w:p w14:paraId="061C17F2" w14:textId="77777777" w:rsidR="005A1C01" w:rsidRDefault="004E528F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00EF53A" w14:textId="77777777" w:rsidR="005A1C01" w:rsidRDefault="005A1C01">
            <w:pPr>
              <w:rPr>
                <w:rFonts w:eastAsia="Times New Roman"/>
              </w:rPr>
            </w:pPr>
          </w:p>
        </w:tc>
      </w:tr>
    </w:tbl>
    <w:p w14:paraId="77A529CD" w14:textId="77777777" w:rsidR="004E528F" w:rsidRDefault="004E528F">
      <w:pPr>
        <w:rPr>
          <w:rFonts w:eastAsia="Times New Roman"/>
        </w:rPr>
      </w:pPr>
    </w:p>
    <w:sectPr w:rsidR="004E528F" w:rsidSect="002D6D23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6E"/>
    <w:rsid w:val="001C706E"/>
    <w:rsid w:val="002D6D23"/>
    <w:rsid w:val="004E528F"/>
    <w:rsid w:val="005A1C01"/>
    <w:rsid w:val="009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C404C4"/>
  <w15:chartTrackingRefBased/>
  <w15:docId w15:val="{F938012D-85A7-4E0D-8771-46D97CAE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2022-07-06T04:50:00Z</dcterms:created>
  <dcterms:modified xsi:type="dcterms:W3CDTF">2022-07-11T07:33:00Z</dcterms:modified>
</cp:coreProperties>
</file>